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F" w:rsidRDefault="0036092F" w:rsidP="00FC7079">
      <w:pPr>
        <w:widowControl w:val="0"/>
        <w:autoSpaceDE w:val="0"/>
        <w:autoSpaceDN w:val="0"/>
        <w:adjustRightInd w:val="0"/>
        <w:spacing w:after="560"/>
        <w:jc w:val="both"/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</w:pPr>
      <w:bookmarkStart w:id="0" w:name="_GoBack"/>
      <w:bookmarkEnd w:id="0"/>
    </w:p>
    <w:p w:rsidR="0036092F" w:rsidRPr="0036092F" w:rsidRDefault="0036092F" w:rsidP="00FC7079">
      <w:pPr>
        <w:widowControl w:val="0"/>
        <w:autoSpaceDE w:val="0"/>
        <w:autoSpaceDN w:val="0"/>
        <w:adjustRightInd w:val="0"/>
        <w:spacing w:after="5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Правила</w:t>
      </w:r>
      <w:proofErr w:type="spellEnd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подготовки</w:t>
      </w:r>
      <w:proofErr w:type="spellEnd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к </w:t>
      </w:r>
      <w:proofErr w:type="spellStart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проведению</w:t>
      </w:r>
      <w:proofErr w:type="spellEnd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>диагностических</w:t>
      </w:r>
      <w:proofErr w:type="spellEnd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6092F">
        <w:rPr>
          <w:rFonts w:ascii="Times New Roman" w:hAnsi="Times New Roman" w:cs="Times New Roman"/>
          <w:b/>
          <w:bCs/>
          <w:sz w:val="28"/>
          <w:szCs w:val="28"/>
          <w:lang w:val="en-US"/>
        </w:rPr>
        <w:t>манипуляций</w:t>
      </w:r>
      <w:proofErr w:type="spellEnd"/>
    </w:p>
    <w:p w:rsidR="00FC7079" w:rsidRDefault="007F44F9" w:rsidP="00FC7079">
      <w:pPr>
        <w:widowControl w:val="0"/>
        <w:autoSpaceDE w:val="0"/>
        <w:autoSpaceDN w:val="0"/>
        <w:adjustRightInd w:val="0"/>
        <w:spacing w:after="560"/>
        <w:jc w:val="both"/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</w:pPr>
      <w:proofErr w:type="spellStart"/>
      <w:r w:rsidRPr="001728EB"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  <w:t>Стоматологическая</w:t>
      </w:r>
      <w:proofErr w:type="spellEnd"/>
      <w:r w:rsidRPr="001728EB"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  <w:t>клиника</w:t>
      </w:r>
      <w:proofErr w:type="spellEnd"/>
      <w:r w:rsidRPr="001728EB"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  <w:t xml:space="preserve"> ООО “</w:t>
      </w:r>
      <w:proofErr w:type="spellStart"/>
      <w:r w:rsidRPr="001728EB"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  <w:t>Доктор</w:t>
      </w:r>
      <w:proofErr w:type="spellEnd"/>
      <w:r w:rsidRPr="001728EB"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  <w:t xml:space="preserve"> Вебер</w:t>
      </w:r>
      <w:proofErr w:type="gramStart"/>
      <w:r w:rsidRPr="001728EB"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  <w:t xml:space="preserve">” </w:t>
      </w:r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оказывает</w:t>
      </w:r>
      <w:proofErr w:type="spellEnd"/>
      <w:proofErr w:type="gram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медицинские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услуги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в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соответствии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с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действующим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законодательством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Российской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Федерации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протоколами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Министерства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здравоохранения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и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социального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развития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Российской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Федерации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и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использует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в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своей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деятельности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зарегистрированные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медицинские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технологии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и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рекомендации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Стоматологической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Ассоциации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России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(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СтАР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)..</w:t>
      </w:r>
    </w:p>
    <w:p w:rsidR="007F44F9" w:rsidRPr="00FC7079" w:rsidRDefault="007F44F9" w:rsidP="00FC7079">
      <w:pPr>
        <w:widowControl w:val="0"/>
        <w:autoSpaceDE w:val="0"/>
        <w:autoSpaceDN w:val="0"/>
        <w:adjustRightInd w:val="0"/>
        <w:spacing w:after="560"/>
        <w:jc w:val="both"/>
        <w:rPr>
          <w:rFonts w:ascii="Times New Roman" w:hAnsi="Times New Roman" w:cs="Times New Roman"/>
          <w:b/>
          <w:bCs/>
          <w:color w:val="118330"/>
          <w:sz w:val="28"/>
          <w:szCs w:val="28"/>
          <w:lang w:val="en-US"/>
        </w:rPr>
      </w:pP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Статья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gram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10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Закона</w:t>
      </w:r>
      <w:proofErr w:type="spellEnd"/>
      <w:proofErr w:type="gram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о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защите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прав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потребителей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обязывает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нас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своевременно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предоставлять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потребителю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необходимую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и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достоверную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информацию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о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товарах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(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работах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услугах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),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обеспечивающую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возможность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их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правильного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выбора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. </w:t>
      </w:r>
      <w:proofErr w:type="spellStart"/>
      <w:proofErr w:type="gram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Также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мы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обязаны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довести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Вашего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сведения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правила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и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условия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эффективного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и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безопасного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использования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медицинских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услуг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.</w:t>
      </w:r>
      <w:proofErr w:type="gramEnd"/>
    </w:p>
    <w:p w:rsidR="007F44F9" w:rsidRPr="001728EB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</w:pPr>
      <w:proofErr w:type="spellStart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Диагностика</w:t>
      </w:r>
      <w:proofErr w:type="spellEnd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и </w:t>
      </w:r>
      <w:proofErr w:type="spellStart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планирование</w:t>
      </w:r>
      <w:proofErr w:type="spellEnd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лечения</w:t>
      </w:r>
      <w:proofErr w:type="spellEnd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имеет</w:t>
      </w:r>
      <w:proofErr w:type="spellEnd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две</w:t>
      </w:r>
      <w:proofErr w:type="spellEnd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основополагающие</w:t>
      </w:r>
      <w:proofErr w:type="spellEnd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цели</w:t>
      </w:r>
      <w:proofErr w:type="spellEnd"/>
      <w:r w:rsidRPr="001728EB">
        <w:rPr>
          <w:rFonts w:ascii="Times New Roman" w:hAnsi="Times New Roman" w:cs="Times New Roman"/>
          <w:b/>
          <w:color w:val="2A2A2A"/>
          <w:sz w:val="28"/>
          <w:szCs w:val="28"/>
          <w:lang w:val="en-US"/>
        </w:rPr>
        <w:t>:</w:t>
      </w:r>
    </w:p>
    <w:p w:rsidR="007F44F9" w:rsidRPr="001728EB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Выявить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факторы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так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или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иначе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способствующие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ухудшению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состояния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полости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рта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.</w:t>
      </w:r>
    </w:p>
    <w:p w:rsidR="007F44F9" w:rsidRPr="001728EB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Определить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наилучший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способ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устранения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каждого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ухудшающего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фактора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.</w:t>
      </w:r>
    </w:p>
    <w:p w:rsidR="007F44F9" w:rsidRPr="001728EB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28"/>
          <w:szCs w:val="28"/>
          <w:lang w:val="en-US"/>
        </w:rPr>
      </w:pPr>
      <w:proofErr w:type="spellStart"/>
      <w:proofErr w:type="gram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Для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проведения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качественного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лечения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стоматологическая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поликлиника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выполняет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обязательные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(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или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рекомендованные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)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методы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диагностики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необходимые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для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постановки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правильного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диагноза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и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проведения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качественного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лечения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в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соответствии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с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действующим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законодательством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.</w:t>
      </w:r>
      <w:proofErr w:type="gram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Такими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методами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диагностики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(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кроме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осмотра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)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являются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:</w:t>
      </w:r>
    </w:p>
    <w:p w:rsidR="00274254" w:rsidRPr="001728EB" w:rsidRDefault="007F44F9" w:rsidP="00FC7079">
      <w:pPr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</w:pPr>
      <w:proofErr w:type="spellStart"/>
      <w:r w:rsidRPr="001728EB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Инфекционный</w:t>
      </w:r>
      <w:proofErr w:type="spellEnd"/>
      <w:r w:rsidRPr="001728EB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контроль</w:t>
      </w:r>
      <w:proofErr w:type="spellEnd"/>
      <w:r w:rsidRPr="001728EB">
        <w:rPr>
          <w:rFonts w:ascii="Times New Roman" w:hAnsi="Times New Roman" w:cs="Times New Roman"/>
          <w:b/>
          <w:bCs/>
          <w:color w:val="2A2A2A"/>
          <w:sz w:val="28"/>
          <w:szCs w:val="28"/>
          <w:lang w:val="en-US"/>
        </w:rPr>
        <w:t>.</w:t>
      </w:r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пародонтологическом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приеме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проводится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процедура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инфекционного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контроля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с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целью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выявления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инфекционного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зубного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налёта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наличие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которого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является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противопоказанием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для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применения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многих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стоматологических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технологий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(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например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восстановление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зуба</w:t>
      </w:r>
      <w:proofErr w:type="spellEnd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1728EB">
        <w:rPr>
          <w:rFonts w:ascii="Times New Roman" w:hAnsi="Times New Roman" w:cs="Times New Roman"/>
          <w:color w:val="2A2A2A"/>
          <w:sz w:val="28"/>
          <w:szCs w:val="28"/>
          <w:lang w:val="en-US"/>
        </w:rPr>
        <w:t>светоотверждаемым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пломбировочным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материалом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),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ставит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под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сомнение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качество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целом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Также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процедура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инфекционного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контроля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позволяет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выявить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полости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рта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пломбы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нарушением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краевого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прилегания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Нарушение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краевого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прилегания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пломбы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основанием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её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замены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так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как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данном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случае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тоже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источником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lastRenderedPageBreak/>
        <w:t>инфекции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Данная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процедура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позволяет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максимально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визуализировать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ситуацию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полости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рта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только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Вашего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доктора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Вас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Вашему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желанию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).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нашем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Учреждении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процедура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инфекционного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контроля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проводится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применением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сертифицированных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продуктов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полностью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безопасных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Вашего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здоровья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</w:p>
    <w:p w:rsidR="007F44F9" w:rsidRDefault="007F44F9" w:rsidP="0036092F">
      <w:pPr>
        <w:widowControl w:val="0"/>
        <w:autoSpaceDE w:val="0"/>
        <w:autoSpaceDN w:val="0"/>
        <w:adjustRightInd w:val="0"/>
        <w:spacing w:after="420"/>
        <w:jc w:val="center"/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Рентгенологическое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обследование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Целью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рентгенологического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обследования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правильная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постановка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диагноза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определения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объёма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возможности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)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стоимости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Также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нашем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Учреждении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проводится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обязательное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рентгенологическое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исследование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этапе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контролирующие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проведённого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контролируем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Вашу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рентгенологическую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безопасность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процессе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стоматологического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Постановление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главного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санитарного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врача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РФ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обязывает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медицинский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персонал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превышать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рентгенологических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обследованиях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течение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года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числе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проведении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диспансеризации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эффективную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дозу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– 1000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микрозивертов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мкЗв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).</w:t>
      </w:r>
      <w:proofErr w:type="gramEnd"/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Если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уже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проводили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рентгенологическое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обследование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врачей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этом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году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обязательно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сообщите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этом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врачу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приёме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безопасной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диагностики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без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которых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затруднительно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или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невозможно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проведение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качественного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стоматологического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: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обширным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кариозным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процессом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разрушение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более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40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процентов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определения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объёма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возможности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)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стоимости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стоматологического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пломбами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более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40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процентов</w:t>
      </w:r>
      <w:proofErr w:type="spellEnd"/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поверхности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диагностики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состояния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под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пломбой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околокорневых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тканей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назначению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врача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).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ранее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проведённым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лечением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корневых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каналов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под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искусственными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коронками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наличии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жалоб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дискомфорта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под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искусственными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коронками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нарушении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краевого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прилегания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области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десны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подготовке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под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штифтовую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конструкцию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фиксации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штифтовой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конструкции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требующих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корневых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каналов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начала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требующих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корневых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каналов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после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пломбирования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Контрольные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спустя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один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два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года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после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корневых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каналов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Ортопантомограмма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диагностике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заболеваний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пародонта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Трёхмерная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дентальная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компьютерная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томография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диагностике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верхнечелюстных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пазух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височно-нижнечелюстных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суставов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сложной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анатомией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корневых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каналов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планировании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имплантации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зубосохраняющих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костнопластических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операций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Комплексное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рентгенологическое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обследование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стоматологической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практике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включает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себя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следующие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диагностические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процедуры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:</w:t>
      </w:r>
    </w:p>
    <w:p w:rsidR="007F44F9" w:rsidRDefault="007F44F9" w:rsidP="007F4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Внутриротовая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прицельная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рентгенография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зубов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около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корневых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тканей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цифровая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радиовизиографе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) - 2-5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мкЗв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один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снимок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</w:p>
    <w:p w:rsidR="007F44F9" w:rsidRDefault="007F44F9" w:rsidP="0036092F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Допустимая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доза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рентгенологической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нагрузки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год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- 1000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мкЗв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center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Древняя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врачебная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мудрость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гласит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: «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Нельзя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лечить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нераспознанную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болезнь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!»</w:t>
      </w:r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Результаты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всех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обследований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будут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внесены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Вашу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амбулаторную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карту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стоматологического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пациента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доведены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Вас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лично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устной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форме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необходимости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будут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предоставлены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Вас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Вашему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требованию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этом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будут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строго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соблюдены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принципы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сохранности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врачебной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тайны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отказе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необходимых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диагностических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манипуляций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просим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Вас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зафиксировать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амбулаторной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карте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стоматологического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пациента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собственноручно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факт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отказа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обследования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также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то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что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предупреждены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всех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неблагоприятных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последствиях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Качественное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лечение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невозможно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без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необходимого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объема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диагностического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обследования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которое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определяется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соответствии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протоколами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Министерства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здравоохранения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социального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развития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Федерации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Учреждение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имеет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право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отказать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Вам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оказании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некачественной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стоматологической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услуги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.</w:t>
      </w:r>
      <w:proofErr w:type="gram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Наше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Учреждение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прежде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всего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заботится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здоровье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своих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пациентов</w:t>
      </w:r>
      <w:proofErr w:type="spellEnd"/>
      <w:r>
        <w:rPr>
          <w:rFonts w:ascii="Times New Roman" w:hAnsi="Times New Roman" w:cs="Times New Roman"/>
          <w:color w:val="2A2A2A"/>
          <w:sz w:val="34"/>
          <w:szCs w:val="34"/>
          <w:lang w:val="en-US"/>
        </w:rPr>
        <w:t>!</w:t>
      </w:r>
    </w:p>
    <w:p w:rsidR="007F44F9" w:rsidRDefault="007F44F9" w:rsidP="007F44F9">
      <w:pPr>
        <w:widowControl w:val="0"/>
        <w:autoSpaceDE w:val="0"/>
        <w:autoSpaceDN w:val="0"/>
        <w:adjustRightInd w:val="0"/>
        <w:spacing w:after="420"/>
        <w:jc w:val="center"/>
        <w:rPr>
          <w:rFonts w:ascii="Times New Roman" w:hAnsi="Times New Roman" w:cs="Times New Roman"/>
          <w:color w:val="2A2A2A"/>
          <w:sz w:val="34"/>
          <w:szCs w:val="3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Если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Вас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появились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сомнения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поводу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объема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качества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оказанных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Вам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диагностических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услуг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нашем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Учреждении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то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разъяснениями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Вы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можете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обратиться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заведующим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лечебными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отделениями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заместителям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главного</w:t>
      </w:r>
      <w:proofErr w:type="spellEnd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4"/>
          <w:szCs w:val="34"/>
          <w:lang w:val="en-US"/>
        </w:rPr>
        <w:t>врача</w:t>
      </w:r>
      <w:proofErr w:type="spellEnd"/>
    </w:p>
    <w:sectPr w:rsidR="007F44F9" w:rsidSect="00CD4C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F9"/>
    <w:rsid w:val="001728EB"/>
    <w:rsid w:val="001F2F2B"/>
    <w:rsid w:val="00274254"/>
    <w:rsid w:val="0036092F"/>
    <w:rsid w:val="007F44F9"/>
    <w:rsid w:val="00CD4CF6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862</Words>
  <Characters>4918</Characters>
  <Application>Microsoft Macintosh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Вебер Виктор Васильевич</dc:creator>
  <cp:keywords/>
  <dc:description/>
  <cp:lastModifiedBy>Вебер Виктор Васильевич</cp:lastModifiedBy>
  <cp:revision>2</cp:revision>
  <cp:lastPrinted>2017-11-02T04:00:00Z</cp:lastPrinted>
  <dcterms:created xsi:type="dcterms:W3CDTF">2017-11-21T02:44:00Z</dcterms:created>
  <dcterms:modified xsi:type="dcterms:W3CDTF">2017-11-21T02:44:00Z</dcterms:modified>
</cp:coreProperties>
</file>